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B73" w:rsidRDefault="002D2B73" w:rsidP="00B27E8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D2B73" w:rsidRDefault="002D2B73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1A2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4835D021" wp14:editId="537E5B74">
            <wp:extent cx="1341462" cy="1170958"/>
            <wp:effectExtent l="114300" t="114300" r="144780" b="143510"/>
            <wp:docPr id="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984" cy="1170541"/>
                    </a:xfrm>
                    <a:prstGeom prst="ellipse">
                      <a:avLst/>
                    </a:prstGeom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107950" dist="12700" dir="5400000" algn="ctr">
                        <a:srgbClr val="000000"/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soft" dir="t">
                        <a:rot lat="0" lon="0" rev="0"/>
                      </a:lightRig>
                    </a:scene3d>
                    <a:sp3d contourW="44450" prstMaterial="matte">
                      <a:bevelT w="63500" h="63500" prst="artDeco"/>
                      <a:contourClr>
                        <a:srgbClr val="FFFFFF"/>
                      </a:contourClr>
                    </a:sp3d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2D2B73" w:rsidRDefault="002D2B73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D2B73" w:rsidRDefault="002D2B73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D2B73" w:rsidRDefault="002D2B73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D2B73" w:rsidRDefault="002D2B73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D2B73" w:rsidRPr="002D2B73" w:rsidRDefault="002D2B73" w:rsidP="002D2B73">
      <w:pPr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  <w:r w:rsidRPr="002D2B73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Перечень психодиагностических методик для учащихся с ЗПР</w:t>
      </w:r>
      <w:r w:rsidRPr="002D2B73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br w:type="page"/>
      </w:r>
    </w:p>
    <w:p w:rsidR="00B27E82" w:rsidRDefault="00B27E82" w:rsidP="00B27E8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27E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Пакет диагностических методик для психолого-педагогического изучения детей </w:t>
      </w:r>
    </w:p>
    <w:p w:rsidR="002D2B73" w:rsidRPr="002D2B73" w:rsidRDefault="002D2B73" w:rsidP="00B27E8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27E82" w:rsidRPr="002D2B73" w:rsidRDefault="00B27E82" w:rsidP="002D2B73">
      <w:pPr>
        <w:pStyle w:val="a7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2B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Методика «Чего не хватает?» (концентрация)</w:t>
      </w:r>
      <w:r w:rsidRPr="002D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27E82" w:rsidRPr="002D2B73" w:rsidRDefault="00B27E82" w:rsidP="002D2B73">
      <w:pPr>
        <w:pStyle w:val="a7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2B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Методика «Разрезные картинки» (целостное восприятие)</w:t>
      </w:r>
      <w:r w:rsidRPr="002D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27E82" w:rsidRPr="002D2B73" w:rsidRDefault="002D2B73" w:rsidP="002D2B73">
      <w:pPr>
        <w:pStyle w:val="a7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2B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Методика </w:t>
      </w:r>
      <w:r w:rsidRPr="002D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«Узнавание фигур» </w:t>
      </w:r>
      <w:r w:rsidR="00B27E82" w:rsidRPr="002D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(объем кратковременной зрительной памяти) </w:t>
      </w:r>
    </w:p>
    <w:p w:rsidR="00B27E82" w:rsidRPr="002D2B73" w:rsidRDefault="00B27E82" w:rsidP="002D2B73">
      <w:pPr>
        <w:pStyle w:val="a7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2B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Методика «Найди отличия»</w:t>
      </w:r>
      <w:r w:rsidRPr="002D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D2B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(устойчивость и переключаемость внимания)</w:t>
      </w:r>
    </w:p>
    <w:p w:rsidR="00B27E82" w:rsidRPr="002D2B73" w:rsidRDefault="00B27E82" w:rsidP="002D2B73">
      <w:pPr>
        <w:pStyle w:val="a7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2B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Методика «10 картинок»</w:t>
      </w:r>
      <w:r w:rsidRPr="002D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D2B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(зрительная память)</w:t>
      </w:r>
    </w:p>
    <w:p w:rsidR="00B27E82" w:rsidRPr="002D2B73" w:rsidRDefault="00B27E82" w:rsidP="002D2B73">
      <w:pPr>
        <w:pStyle w:val="a7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D2B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Методика «10 слов» (слуховая память)</w:t>
      </w:r>
      <w:bookmarkStart w:id="0" w:name="_GoBack"/>
      <w:bookmarkEnd w:id="0"/>
    </w:p>
    <w:p w:rsidR="002D2B73" w:rsidRPr="002D2B73" w:rsidRDefault="002D2B73" w:rsidP="002D2B73">
      <w:pPr>
        <w:pStyle w:val="a7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D2B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Методика «Четвертое лишнее» (образно-логическое мышление, классификации)</w:t>
      </w:r>
    </w:p>
    <w:p w:rsidR="002D2B73" w:rsidRPr="002D2B73" w:rsidRDefault="002D2B73" w:rsidP="002D2B73">
      <w:pPr>
        <w:pStyle w:val="a7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2B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Методика «Кто что любит»</w:t>
      </w:r>
      <w:r w:rsidRPr="002D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D2B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(мышление-классификация)</w:t>
      </w:r>
    </w:p>
    <w:p w:rsidR="002D2B73" w:rsidRPr="002D2B73" w:rsidRDefault="002D2B73" w:rsidP="002D2B73">
      <w:pPr>
        <w:pStyle w:val="a7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D2B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Цветовой тест</w:t>
      </w:r>
      <w:r w:rsidRPr="002D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D2B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(эмоциональные состояния)</w:t>
      </w:r>
    </w:p>
    <w:p w:rsidR="002D2B73" w:rsidRPr="00C1631B" w:rsidRDefault="002D2B73" w:rsidP="002D2B73">
      <w:pPr>
        <w:pStyle w:val="a7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2B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Методика «Паровозик»</w:t>
      </w:r>
      <w:r w:rsidRPr="002D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D2B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(тревожность)</w:t>
      </w:r>
    </w:p>
    <w:p w:rsidR="00C1631B" w:rsidRPr="00C1631B" w:rsidRDefault="00C1631B" w:rsidP="002D2B73">
      <w:pPr>
        <w:pStyle w:val="a7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Методика «Времена года» (временное отношение)</w:t>
      </w:r>
    </w:p>
    <w:p w:rsidR="00C1631B" w:rsidRPr="00C1631B" w:rsidRDefault="00C1631B" w:rsidP="00C1631B">
      <w:pPr>
        <w:pStyle w:val="a7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Методика «Врем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 суток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C163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(временное отношение)</w:t>
      </w:r>
    </w:p>
    <w:p w:rsidR="00C1631B" w:rsidRPr="002D2B73" w:rsidRDefault="00C1631B" w:rsidP="00C1631B">
      <w:pPr>
        <w:pStyle w:val="a7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Методика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«Последовательность событий» (пространственно-временное соотношение)</w:t>
      </w:r>
    </w:p>
    <w:p w:rsidR="00C1631B" w:rsidRPr="00C1631B" w:rsidRDefault="00C1631B" w:rsidP="00C1631B">
      <w:pPr>
        <w:pStyle w:val="a7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Методика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«Дни недели»</w:t>
      </w:r>
      <w:r w:rsidRPr="00C163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(временное отношение)</w:t>
      </w:r>
    </w:p>
    <w:p w:rsidR="00C1631B" w:rsidRPr="00C1631B" w:rsidRDefault="00C1631B" w:rsidP="00C1631B">
      <w:pPr>
        <w:pStyle w:val="a7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Методика 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Месяца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 (временное отношение)</w:t>
      </w:r>
    </w:p>
    <w:p w:rsidR="00C1631B" w:rsidRDefault="00C1631B" w:rsidP="002D2B73">
      <w:pPr>
        <w:pStyle w:val="a7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«Право-лево» (пространственное ориентирование)</w:t>
      </w:r>
    </w:p>
    <w:p w:rsidR="00C1631B" w:rsidRPr="002D2B73" w:rsidRDefault="00C1631B" w:rsidP="00C1631B">
      <w:pPr>
        <w:pStyle w:val="a7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(пространственное ориентирование)</w:t>
      </w:r>
    </w:p>
    <w:p w:rsidR="00C1631B" w:rsidRPr="002D2B73" w:rsidRDefault="00C1631B" w:rsidP="00C1631B">
      <w:pPr>
        <w:pStyle w:val="a7"/>
        <w:shd w:val="clear" w:color="auto" w:fill="FFFFFF"/>
        <w:spacing w:after="15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D2B73" w:rsidRPr="00B27E82" w:rsidRDefault="002D2B73" w:rsidP="002D2B7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D2B73" w:rsidRPr="00B27E82" w:rsidRDefault="002D2B73" w:rsidP="002D2B7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D2B73" w:rsidRPr="00B27E82" w:rsidRDefault="002D2B73" w:rsidP="002D2B7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D2B73" w:rsidRPr="00B27E82" w:rsidRDefault="002D2B73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Default="00B27E82">
      <w:pP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br w:type="page"/>
      </w: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Методика «Чего не хватает?»</w:t>
      </w: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(концентрация)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Автор: </w:t>
      </w:r>
      <w:proofErr w:type="spellStart"/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Немов</w:t>
      </w:r>
      <w:proofErr w:type="spellEnd"/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Р.С.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Цель: 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выявление уровня концентрации внимания.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Возраст: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для детей с 4 лет.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Стимульный материал: 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 картинок с изображением</w:t>
      </w: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предметов, на которых не</w:t>
      </w: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хватает какой - либо существенной детали.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Проведение обследования: 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Ребёнку предлагаются картинки, даётся инструкция: «На каждой из картинок не хватает какой-то важной детали, посмотри внимательно и назови отсутствующую деталь». Время проведения обследования – 25 секунд.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Анализ результатов:</w:t>
      </w:r>
    </w:p>
    <w:p w:rsidR="00B27E82" w:rsidRPr="00B27E82" w:rsidRDefault="00B27E82" w:rsidP="00B27E8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 баллов (очень высокий уровень развития) – ребёнок справился с заданием за время меньшее, чем 25 секунд, назвав при этом все 7 недостающих на картинках предметов.</w:t>
      </w:r>
    </w:p>
    <w:p w:rsidR="00B27E82" w:rsidRPr="00B27E82" w:rsidRDefault="00B27E82" w:rsidP="00B27E8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 – 9 баллов (высокий уровень развития) – время поиска всех недостающих предметов заняло от 26 до 30 секунд.</w:t>
      </w:r>
    </w:p>
    <w:p w:rsidR="00B27E82" w:rsidRPr="00B27E82" w:rsidRDefault="00B27E82" w:rsidP="00B27E8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 – 7 баллов (норма) – время поиска заняло от 31 до 35 секунд.</w:t>
      </w:r>
    </w:p>
    <w:p w:rsidR="00B27E82" w:rsidRPr="00B27E82" w:rsidRDefault="00B27E82" w:rsidP="00B27E8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 – 5 баллов (средний) – время поиска составило от 36 до 40 секунд.</w:t>
      </w:r>
    </w:p>
    <w:p w:rsidR="00B27E82" w:rsidRPr="00B27E82" w:rsidRDefault="00B27E82" w:rsidP="00B27E8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– 3 балла (низкий) – время поиска оказалось в пределах от 41 до 45 секунд.</w:t>
      </w:r>
    </w:p>
    <w:p w:rsidR="00B27E82" w:rsidRPr="00B27E82" w:rsidRDefault="00B27E82" w:rsidP="00B27E8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 – 1 балл (очень низкий) – время поиска составило в целом больше чем 45 секунд.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4894580" cy="3953510"/>
            <wp:effectExtent l="0" t="0" r="1270" b="8890"/>
            <wp:docPr id="20" name="Рисунок 20" descr="https://fsd.multiurok.ru/html/2020/12/10/s_5fd25885537a2/1590257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20/12/10/s_5fd25885537a2/1590257_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580" cy="395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4894580" cy="3914140"/>
            <wp:effectExtent l="0" t="0" r="1270" b="0"/>
            <wp:docPr id="19" name="Рисунок 19" descr="https://fsd.multiurok.ru/html/2020/12/10/s_5fd25885537a2/1590257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20/12/10/s_5fd25885537a2/1590257_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580" cy="391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2B9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Методика «Разрезные картинки»</w:t>
      </w: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(целостное восприятие)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Автор: 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С.Д. </w:t>
      </w:r>
      <w:proofErr w:type="spellStart"/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Забрамная</w:t>
      </w:r>
      <w:proofErr w:type="spellEnd"/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Цель: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выявление уровня развития целостного восприятия предметной картинки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Возраст: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для детей с 3 лет.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Стимульный материал: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предметные картинки, разрезанные по диагонали.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Проведение обследования: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взрослый показывает ребёнку четыре части разрезанной картинки и просит сложить целую картинку: «Сделай целую картинку». Обучение: взрослый показывает, как надо соединить части в целое. После этого снова предлагает ребёнку выполнить задание самостоятельно.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Анализ результатов: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B27E82" w:rsidRPr="00B27E82" w:rsidRDefault="00B27E82" w:rsidP="00B27E82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 с нормальным умственным развитием с 3 лет складывают картинку из двух частей методом проб. После 4 лет они переходят к зрительному соотнесению. Картинки, разрезанные на 4 части, предлагаются с 4 лет, к 5 годам задание выполняется способом зрительного соотнесения. При работе с картинками, разрезанными по прямым на три части, дети часто «теряют» среднюю часть, сдвигая начало и конец изображения, но при удивлении и вопросе «А куда положим этот кусочек?» самостоятельно исправляют ошибку.</w:t>
      </w:r>
    </w:p>
    <w:p w:rsidR="00B27E82" w:rsidRPr="00B27E82" w:rsidRDefault="00B27E82" w:rsidP="00B27E82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 с ЗПР собирают картинку из двух частей к 4 годам, картинка из 4 частей может вызвать у них затруднения и в 5 лет. После показа способа действия (взрослый собирает, показывает ребёнку, а потом разрушает картинку) ребёнок выполняет задание. Дети отвлекаются, могут не закончить задание, им требуются организующая помощь и поддержка.</w:t>
      </w:r>
    </w:p>
    <w:p w:rsidR="00B27E82" w:rsidRPr="00B27E82" w:rsidRDefault="00B27E82" w:rsidP="00B27E82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 с УО не понимают смысл задания, хаотично перекладывают части картинки. К 5 – 6 годам эти дети способны собрать картинку, разрезанную на 2 – 4 части, но для этого им необходимо показать уже сложенное изображение.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части лежат в перевёрнутом виде, то складывание вызывает большие трудности. Только после показа и совместного со взрослым выполнения они начинают собирать картинку самостоятельно. Однако для некоторых из них составление картинок из четырёх частей остаётся в этом возрасте недоступным.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Принятие и понимание условий задания, способы выполнения, обучаемость, отношение к результату.</w:t>
      </w:r>
    </w:p>
    <w:p w:rsidR="00B27E82" w:rsidRPr="00B27E82" w:rsidRDefault="00B27E82" w:rsidP="00B27E8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балл – не понимает цель задания, действует неадекватно в условиях обучения.</w:t>
      </w:r>
    </w:p>
    <w:p w:rsidR="00B27E82" w:rsidRPr="00B27E82" w:rsidRDefault="00B27E82" w:rsidP="00B27E8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балла – принимает задание, но условия задания не понимает, действует хаотически, после обучения не переходит к самостоятельному способу выполнения.</w:t>
      </w:r>
    </w:p>
    <w:p w:rsidR="00B27E82" w:rsidRPr="00B27E82" w:rsidRDefault="00B27E82" w:rsidP="00B27E8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 балла – принимает и понимает цель задания, выполняет методом перебора вариантов, после обучения переходит к методу целенаправленных проб.</w:t>
      </w:r>
    </w:p>
    <w:p w:rsidR="00B27E82" w:rsidRPr="00B27E82" w:rsidRDefault="00B27E82" w:rsidP="00B27E8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4 балла – принимает и понимает цель задания, действует самостоятельно методом проб либо практическим </w:t>
      </w:r>
      <w:proofErr w:type="spellStart"/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примериванием</w:t>
      </w:r>
      <w:proofErr w:type="spellEnd"/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tbl>
      <w:tblPr>
        <w:tblW w:w="9471" w:type="dxa"/>
        <w:shd w:val="clear" w:color="auto" w:fill="FFFFFF"/>
        <w:tblCellMar>
          <w:top w:w="73" w:type="dxa"/>
          <w:left w:w="73" w:type="dxa"/>
          <w:bottom w:w="73" w:type="dxa"/>
          <w:right w:w="73" w:type="dxa"/>
        </w:tblCellMar>
        <w:tblLook w:val="04A0" w:firstRow="1" w:lastRow="0" w:firstColumn="1" w:lastColumn="0" w:noHBand="0" w:noVBand="1"/>
      </w:tblPr>
      <w:tblGrid>
        <w:gridCol w:w="4729"/>
        <w:gridCol w:w="4742"/>
      </w:tblGrid>
      <w:tr w:rsidR="00B27E82" w:rsidRPr="00B27E82" w:rsidTr="00B27E82">
        <w:tc>
          <w:tcPr>
            <w:tcW w:w="472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lastRenderedPageBreak/>
              <w:drawing>
                <wp:inline distT="0" distB="0" distL="0" distR="0" wp14:anchorId="45DD5443" wp14:editId="56F6725E">
                  <wp:extent cx="1407795" cy="2361565"/>
                  <wp:effectExtent l="0" t="0" r="1905" b="635"/>
                  <wp:docPr id="18" name="Рисунок 18" descr="https://fsd.multiurok.ru/html/2020/12/10/s_5fd25885537a2/1590257_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d.multiurok.ru/html/2020/12/10/s_5fd25885537a2/1590257_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795" cy="2361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252525"/>
                <w:lang w:eastAsia="ru-RU"/>
              </w:rPr>
              <w:drawing>
                <wp:anchor distT="0" distB="0" distL="0" distR="0" simplePos="0" relativeHeight="251656704" behindDoc="0" locked="0" layoutInCell="1" allowOverlap="0" wp14:anchorId="478E6CCB" wp14:editId="3DF0901F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809625" cy="9525"/>
                  <wp:effectExtent l="0" t="0" r="0" b="9525"/>
                  <wp:wrapSquare wrapText="bothSides"/>
                  <wp:docPr id="23" name="Рисунок 23" descr="https://fsd.multiurok.ru/html/2020/12/10/s_5fd25885537a2/1590257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d.multiurok.ru/html/2020/12/10/s_5fd25885537a2/1590257_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50D5D013" wp14:editId="359C4870">
                  <wp:extent cx="1407795" cy="2361565"/>
                  <wp:effectExtent l="0" t="0" r="1905" b="635"/>
                  <wp:docPr id="17" name="Рисунок 17" descr="https://fsd.multiurok.ru/html/2020/12/10/s_5fd25885537a2/1590257_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sd.multiurok.ru/html/2020/12/10/s_5fd25885537a2/1590257_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795" cy="2361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252525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57728" behindDoc="0" locked="0" layoutInCell="1" allowOverlap="0" wp14:anchorId="5BA0C8B8" wp14:editId="42412DDC">
                      <wp:simplePos x="0" y="0"/>
                      <wp:positionH relativeFrom="column">
                        <wp:align>left</wp:align>
                      </wp:positionH>
                      <wp:positionV relativeFrom="line">
                        <wp:posOffset>0</wp:posOffset>
                      </wp:positionV>
                      <wp:extent cx="304800" cy="304800"/>
                      <wp:effectExtent l="0" t="0" r="0" b="0"/>
                      <wp:wrapSquare wrapText="bothSides"/>
                      <wp:docPr id="22" name="Прямоугольник 22" descr="https://multiurok.ru/files/paket-diagnosticheskikh-metodik-dlia-psikhologo-pe.html?ysclid=l72sxpgpyy27207467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B9A570" id="Прямоугольник 22" o:spid="_x0000_s1026" alt="https://multiurok.ru/files/paket-diagnosticheskikh-metodik-dlia-psikhologo-pe.html?ysclid=l72sxpgpyy272074674" style="position:absolute;margin-left:0;margin-top:0;width:24pt;height:24pt;z-index:251657728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3eFf/zED&#10;AABABgAADgAAAAAAAAAAAAAAAAAuAgAAZHJzL2Uyb0RvYy54bWxQSwECLQAUAAYACAAAACEATKDp&#10;LNgAAAADAQAADwAAAAAAAAAAAAAAAACLBQAAZHJzL2Rvd25yZXYueG1sUEsFBgAAAAAEAAQA8wAA&#10;AJAGAAAAAA==&#10;" o:allowoverlap="f" filled="f" stroked="f">
                      <o:lock v:ext="edit" aspectratio="t"/>
                      <w10:wrap type="square" anchory="line"/>
                    </v:rect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color w:val="252525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58752" behindDoc="0" locked="0" layoutInCell="1" allowOverlap="0" wp14:anchorId="598923CB" wp14:editId="7D2EF889">
                      <wp:simplePos x="0" y="0"/>
                      <wp:positionH relativeFrom="column">
                        <wp:align>left</wp:align>
                      </wp:positionH>
                      <wp:positionV relativeFrom="line">
                        <wp:posOffset>0</wp:posOffset>
                      </wp:positionV>
                      <wp:extent cx="304800" cy="304800"/>
                      <wp:effectExtent l="0" t="0" r="0" b="0"/>
                      <wp:wrapSquare wrapText="bothSides"/>
                      <wp:docPr id="21" name="Прямоугольник 21" descr="https://multiurok.ru/files/paket-diagnosticheskikh-metodik-dlia-psikhologo-pe.html?ysclid=l72sxpgpyy27207467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8EC8DC" id="Прямоугольник 21" o:spid="_x0000_s1026" alt="https://multiurok.ru/files/paket-diagnosticheskikh-metodik-dlia-psikhologo-pe.html?ysclid=l72sxpgpyy272074674" style="position:absolute;margin-left:0;margin-top:0;width:24pt;height:24pt;z-index:251658752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6/eTkTED&#10;AABABgAADgAAAAAAAAAAAAAAAAAuAgAAZHJzL2Uyb0RvYy54bWxQSwECLQAUAAYACAAAACEATKDp&#10;LNgAAAADAQAADwAAAAAAAAAAAAAAAACLBQAAZHJzL2Rvd25yZXYueG1sUEsFBgAAAAAEAAQA8wAA&#10;AJAGAAAAAA==&#10;" o:allowoverlap="f" filled="f" stroked="f">
                      <o:lock v:ext="edit" aspectratio="t"/>
                      <w10:wrap type="square" anchory="line"/>
                    </v:rect>
                  </w:pict>
                </mc:Fallback>
              </mc:AlternateContent>
            </w:r>
          </w:p>
        </w:tc>
      </w:tr>
    </w:tbl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59EE4C4F" wp14:editId="25F246B2">
            <wp:extent cx="3973364" cy="3049689"/>
            <wp:effectExtent l="0" t="0" r="8255" b="0"/>
            <wp:docPr id="16" name="Рисунок 16" descr="https://fsd.multiurok.ru/html/2020/12/10/s_5fd25885537a2/1590257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multiurok.ru/html/2020/12/10/s_5fd25885537a2/1590257_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4123" cy="3050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Методика «Узнавание фигур»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исследования процессов восприятия и узнавания, объема кратковременной зрительной памяти использую методику «Узнавание фигур».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Ребенку предъявляется лист бумаги с изображениями фи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гур и дается задание внимательно рас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смотреть фигуры. Затем ребенок получает другой лист бумаги с изображениями. На нем он по памяти должен найти фигуры, которые были на первом рисунке.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Дети, относимые к 1-му уровню развития, концентри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руют внимание, тщательно разглядывают все элементы изоб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раженных фигур. Продуктивность дифференцирования их среди аналогичных достаточно высока (6 - 8 фигур из 9).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Дети, относящиеся ко 2-му уровню, не столь вниматель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ны, поэтому продуктивность их запоминания и узнавания ниже (5 фигур из 9).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3-му уровню развития относятся дети, которые при непроизвольном запоминании идентифицируют 3-4 фигуры из 9. Однако, если при повторении задания дается установка на запоминание, это существенно улучшает результат (5 - 7 фигур).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4-му уровню относят детей, узнавших менее 3 фигур.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44B3" w:rsidRDefault="00F944B3">
      <w:pP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br w:type="page"/>
      </w: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Методика «Найди отличия»</w:t>
      </w: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(устойчивость и переключаемость внимания)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определить уровень внимания: насколько ребенок в состоянии, сохраняя в кратковременной и оперативной памяти образы виденного, практически их использовать, решая наглядные задачи.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Возраст: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4-7 лет.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Процедура проведения: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перед ребенком на столе кладут по очереди 2 картинки и предлагают рассмотреть их в течение 20-30 сек. Инструкция: «На этик картинка одинаковые изображения, но что-то в них есть разное. Найди отличия на картинках». Необходимо внимательно посмотреть на две пары картинок и отметить, чем они отличаются.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Всего отличительных признаков в первой паре картинок 10, во второй — 7. Следовательно, ребенок максимально может набрать за этот тест 17 бал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лов. Время на выполнение этого задания – 4 минуты. 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Анализ результатов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B27E82" w:rsidRPr="00B27E82" w:rsidRDefault="00B27E82" w:rsidP="00B27E8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16 – 17 баллов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высокий уровень;   </w:t>
      </w:r>
    </w:p>
    <w:p w:rsidR="00B27E82" w:rsidRPr="00B27E82" w:rsidRDefault="00B27E82" w:rsidP="00B27E8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B27E82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13-15 баллов – выше 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среднего;  </w:t>
      </w:r>
    </w:p>
    <w:p w:rsidR="00B27E82" w:rsidRPr="00B27E82" w:rsidRDefault="00B27E82" w:rsidP="00B27E8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8-12 баллов –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средний уровень;</w:t>
      </w:r>
    </w:p>
    <w:p w:rsidR="00B27E82" w:rsidRPr="00B27E82" w:rsidRDefault="00B27E82" w:rsidP="00B27E8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4-7 балла – ниже 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среднего;</w:t>
      </w:r>
    </w:p>
    <w:p w:rsidR="00B27E82" w:rsidRPr="00B27E82" w:rsidRDefault="00B27E82" w:rsidP="00B27E8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0-3 балла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низкий уровень.</w:t>
      </w:r>
    </w:p>
    <w:tbl>
      <w:tblPr>
        <w:tblW w:w="8433" w:type="dxa"/>
        <w:shd w:val="clear" w:color="auto" w:fill="FFFFFF"/>
        <w:tblCellMar>
          <w:top w:w="73" w:type="dxa"/>
          <w:left w:w="73" w:type="dxa"/>
          <w:bottom w:w="73" w:type="dxa"/>
          <w:right w:w="73" w:type="dxa"/>
        </w:tblCellMar>
        <w:tblLook w:val="04A0" w:firstRow="1" w:lastRow="0" w:firstColumn="1" w:lastColumn="0" w:noHBand="0" w:noVBand="1"/>
      </w:tblPr>
      <w:tblGrid>
        <w:gridCol w:w="4351"/>
        <w:gridCol w:w="4082"/>
      </w:tblGrid>
      <w:tr w:rsidR="00B27E82" w:rsidRPr="00B27E82" w:rsidTr="00B27E82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4C961874" wp14:editId="3534F7A7">
                  <wp:extent cx="2762885" cy="1894840"/>
                  <wp:effectExtent l="0" t="0" r="0" b="0"/>
                  <wp:docPr id="15" name="Рисунок 15" descr="https://fsd.multiurok.ru/html/2020/12/10/s_5fd25885537a2/1590257_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fsd.multiurok.ru/html/2020/12/10/s_5fd25885537a2/1590257_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885" cy="189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4C0D8F85" wp14:editId="3F47B097">
                  <wp:extent cx="2592070" cy="1894840"/>
                  <wp:effectExtent l="0" t="0" r="0" b="0"/>
                  <wp:docPr id="14" name="Рисунок 14" descr="https://fsd.multiurok.ru/html/2020/12/10/s_5fd25885537a2/1590257_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fsd.multiurok.ru/html/2020/12/10/s_5fd25885537a2/1590257_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2070" cy="189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944B3" w:rsidRDefault="00F944B3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F944B3" w:rsidRDefault="00F944B3">
      <w:pP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br w:type="page"/>
      </w: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Методика «10 картинок»</w:t>
      </w: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(зрительная память)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Цель:</w:t>
      </w:r>
      <w:r w:rsidRPr="00B27E82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определение объема произвольного зрительного запоминания.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Возраст: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5-7 лет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Инструкция: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«Сейчас я покажу тебе картинки, посмотри на них внимательно и постарайся их запомнить».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Процедура обследования</w:t>
      </w:r>
      <w:r w:rsidRPr="00B27E82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: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ребенку предъявляется 10 картинок (время предъявления – 15 секунд).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результатов: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каждое правильное воспроизведение выставляется по одному баллу.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8-10 – высокий уровень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6-7 – хороший уровень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4-5 – средний уровень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 и меньше – низкий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102051" cy="2111443"/>
            <wp:effectExtent l="0" t="0" r="0" b="3175"/>
            <wp:docPr id="13" name="Рисунок 13" descr="https://fsd.multiurok.ru/html/2020/12/10/s_5fd25885537a2/1590257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sd.multiurok.ru/html/2020/12/10/s_5fd25885537a2/1590257_11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334" cy="2111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063724" cy="2164299"/>
            <wp:effectExtent l="0" t="0" r="0" b="7620"/>
            <wp:docPr id="12" name="Рисунок 12" descr="https://fsd.multiurok.ru/html/2020/12/10/s_5fd25885537a2/1590257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sd.multiurok.ru/html/2020/12/10/s_5fd25885537a2/1590257_1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003" cy="2164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861310" cy="2275840"/>
            <wp:effectExtent l="0" t="0" r="0" b="0"/>
            <wp:docPr id="11" name="Рисунок 11" descr="https://fsd.multiurok.ru/html/2020/12/10/s_5fd25885537a2/1590257_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sd.multiurok.ru/html/2020/12/10/s_5fd25885537a2/1590257_13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2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E82" w:rsidRDefault="00B27E82">
      <w:pP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br w:type="page"/>
      </w: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Методика «10 слов»</w:t>
      </w: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(слуховая память)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Автор: 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А.Р. </w:t>
      </w:r>
      <w:proofErr w:type="spellStart"/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Лурия</w:t>
      </w:r>
      <w:proofErr w:type="spellEnd"/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Цель: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определение объема кратковременной слуховой памяти.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Возраст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5-7 лет.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Инструкция: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«Сейчас я буду называть тебе слова. Пожалуйста, слушай меня внимательно».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Процедура обследования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ребенку вслух называют 10 слов с интервалом в 1 секунду между словами.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Слова: </w:t>
      </w: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гриб, слон, мяч, зонт, улитка, дом, груша, ёлка, юла, мышь.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результатов: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каждое правильное воспроизведенное слова выставляется по одному баллу.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8-10 слов – высокий уровень (запомнил и воспроизвел за 5 попыток)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6-7 слов – хороший уровень (запомнил и воспроизвел за 5 попыток)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4-5 – средний уровень (запомнил и воспроизвел за 5 попыток)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 и меньше – низкий (запомнил и воспроизвел за 5 попыток)</w:t>
      </w:r>
    </w:p>
    <w:p w:rsidR="00F944B3" w:rsidRDefault="00F944B3">
      <w:pP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br w:type="page"/>
      </w: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Методика «Четвертое лишнее»</w:t>
      </w: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(образно-логическое мышление, классификации)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Автор: </w:t>
      </w:r>
      <w:proofErr w:type="spellStart"/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Е.Л.Агаева</w:t>
      </w:r>
      <w:proofErr w:type="spellEnd"/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исследовать процессы образно-логического мышления, умственные операции анализа и обобщения у ребенка.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Возраст: 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4-5 лет.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Стимульный материал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картинки с изображением 4 предметов, один из которых не подходит к остальным по следующим признакам: 1) по величине; 2) по форме; 3) по цвету; 4) по родовой категории (дикие – домашние животные, овощи – фрукты, одежда, мебель и др. – 4 шт. от простого к сложному)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Процедура проведения методики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ребенку предлагается серия картинок, на которых представлены разные предметы, в сопровождении следующей инструкции: «На каждой из этих картинок один из четырех изображенных на ней предметов является лишним. Внимательно посмотри на картинки и определи, какой предмет и, почему является лишним». На решение задачи отводится 3 минуты.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результатов.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10 баллов – ребенок решил поставленную перед ним задачу за время меньшее, чем 1 минута, назвав лишние предметы на всех картинках и правильно объяснив, почему они являются лишними. 8-9 баллов – ребенок правильно решил задачу за время от 1 до 1,5 минут. 6-7 баллов – ребенок справился с задачей за время от 1,5 до 2 минут. 4-5 баллов – ребенок решил задачу за время от 2 до 2,5 минут. 2-3 балла – ребенок решил задачу за время от 2,5 до 3 минут. 0-1 балл – ребенок за 3 минуты не справился с заданием.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Выводы об уровне развития.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 баллов – очень высокий.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8-9 баллов – высокий.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4-7 баллов – средний.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2-3 балла – низкий.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0-1 балл – очень низкий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085340" cy="1558925"/>
            <wp:effectExtent l="0" t="0" r="0" b="3175"/>
            <wp:docPr id="10" name="Рисунок 10" descr="https://fsd.multiurok.ru/html/2020/12/10/s_5fd25885537a2/1590257_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fsd.multiurok.ru/html/2020/12/10/s_5fd25885537a2/1590257_14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340" cy="155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171065" cy="1525905"/>
            <wp:effectExtent l="0" t="0" r="635" b="0"/>
            <wp:docPr id="9" name="Рисунок 9" descr="https://fsd.multiurok.ru/html/2020/12/10/s_5fd25885537a2/1590257_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fsd.multiurok.ru/html/2020/12/10/s_5fd25885537a2/1590257_15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065" cy="152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151380" cy="1525905"/>
            <wp:effectExtent l="0" t="0" r="1270" b="0"/>
            <wp:docPr id="8" name="Рисунок 8" descr="https://fsd.multiurok.ru/html/2020/12/10/s_5fd25885537a2/1590257_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sd.multiurok.ru/html/2020/12/10/s_5fd25885537a2/1590257_16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152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131695" cy="1546225"/>
            <wp:effectExtent l="0" t="0" r="1905" b="0"/>
            <wp:docPr id="7" name="Рисунок 7" descr="https://fsd.multiurok.ru/html/2020/12/10/s_5fd25885537a2/1590257_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fsd.multiurok.ru/html/2020/12/10/s_5fd25885537a2/1590257_17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695" cy="154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2085340" cy="1552575"/>
            <wp:effectExtent l="0" t="0" r="0" b="9525"/>
            <wp:docPr id="6" name="Рисунок 6" descr="https://fsd.multiurok.ru/html/2020/12/10/s_5fd25885537a2/1590257_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fsd.multiurok.ru/html/2020/12/10/s_5fd25885537a2/1590257_18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34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210435" cy="1558925"/>
            <wp:effectExtent l="0" t="0" r="0" b="3175"/>
            <wp:docPr id="5" name="Рисунок 5" descr="https://fsd.multiurok.ru/html/2020/12/10/s_5fd25885537a2/1590257_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fsd.multiurok.ru/html/2020/12/10/s_5fd25885537a2/1590257_19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35" cy="155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210435" cy="1552575"/>
            <wp:effectExtent l="0" t="0" r="0" b="9525"/>
            <wp:docPr id="4" name="Рисунок 4" descr="https://fsd.multiurok.ru/html/2020/12/10/s_5fd25885537a2/1590257_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fsd.multiurok.ru/html/2020/12/10/s_5fd25885537a2/1590257_20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3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D2B73" w:rsidRDefault="002D2B73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D2B73" w:rsidRDefault="002D2B73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D2B73" w:rsidRDefault="002D2B73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D2B73" w:rsidRDefault="002D2B73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F944B3" w:rsidRDefault="00F944B3">
      <w:pP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br w:type="page"/>
      </w:r>
    </w:p>
    <w:p w:rsidR="002D2B73" w:rsidRDefault="002D2B73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Методика «Кто что любит»</w:t>
      </w: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(мышление-классификация)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Цель: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исследование мыслительной операции – классификации, запаса общих представлений ребенка.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Стимульный материал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изображения животных и того, что они едят.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Инструкция: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перед ребенком кла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дут картинки в ряд и под ними вместо инструкции соответствующие изображения. После этого ребенок должен сам раз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ложить остальные картинки. Эта невербальная класси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фикация исследует не только мыслительные операции детей, но и запас общих представлений.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Инструкция обработки: 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балл - не понимает цели, перекладывает картинки.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 балла - принимает задание, но не может разложить изображения в </w:t>
      </w:r>
      <w:proofErr w:type="spellStart"/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</w:t>
      </w:r>
      <w:proofErr w:type="spellEnd"/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соответствии ,</w:t>
      </w:r>
      <w:proofErr w:type="gramEnd"/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т. е. у ребенка низкий уровень </w:t>
      </w:r>
      <w:proofErr w:type="spellStart"/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сформированности</w:t>
      </w:r>
      <w:proofErr w:type="spellEnd"/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кругозора, но после обучения может выделить разложить картинки в правильном соотношении.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 балла - принимает задание, уверенно может разложить изображения в порядке их соотношения.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256155" cy="2230120"/>
            <wp:effectExtent l="0" t="0" r="0" b="0"/>
            <wp:docPr id="3" name="Рисунок 3" descr="https://fsd.multiurok.ru/html/2020/12/10/s_5fd25885537a2/1590257_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fsd.multiurok.ru/html/2020/12/10/s_5fd25885537a2/1590257_21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55" cy="223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552190" cy="2696845"/>
            <wp:effectExtent l="0" t="0" r="0" b="8255"/>
            <wp:docPr id="2" name="Рисунок 2" descr="https://fsd.multiurok.ru/html/2020/12/10/s_5fd25885537a2/1590257_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fsd.multiurok.ru/html/2020/12/10/s_5fd25885537a2/1590257_22.jpe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190" cy="269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D2B73" w:rsidRDefault="002D2B73">
      <w:pPr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 w:type="page"/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Цветовой тест</w:t>
      </w: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(эмоциональные состояния)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Автор: 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М. </w:t>
      </w:r>
      <w:proofErr w:type="spellStart"/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Люшер</w:t>
      </w:r>
      <w:proofErr w:type="spellEnd"/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Цель: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определить психофизиологическое состояние ребенка, его, активность и коммуникативные способности.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Возраст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4-7 лет.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Процедура обследования</w:t>
      </w:r>
      <w:r w:rsidRPr="00B27E82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: 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диагностики потребуется 8 цветных квадратиков, которые представлены на рисунке. Ребенку предлагается выбрать квадратик, который похож на его настроение во время занятия, а потом квадратик-настроение во время общения с педагогом. Далее для сравнения вы можете предложить ребенку выбрать цвет, который похож на его настроение дома, в детском саду, когда он общается с мамой, другом и т. д.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результатов:</w:t>
      </w:r>
    </w:p>
    <w:tbl>
      <w:tblPr>
        <w:tblW w:w="9613" w:type="dxa"/>
        <w:shd w:val="clear" w:color="auto" w:fill="FFFFFF"/>
        <w:tblCellMar>
          <w:top w:w="73" w:type="dxa"/>
          <w:left w:w="73" w:type="dxa"/>
          <w:bottom w:w="73" w:type="dxa"/>
          <w:right w:w="73" w:type="dxa"/>
        </w:tblCellMar>
        <w:tblLook w:val="04A0" w:firstRow="1" w:lastRow="0" w:firstColumn="1" w:lastColumn="0" w:noHBand="0" w:noVBand="1"/>
      </w:tblPr>
      <w:tblGrid>
        <w:gridCol w:w="1590"/>
        <w:gridCol w:w="8023"/>
      </w:tblGrid>
      <w:tr w:rsidR="00B27E82" w:rsidRPr="00B27E82" w:rsidTr="002D2B73"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синий</w:t>
            </w:r>
          </w:p>
        </w:tc>
        <w:tc>
          <w:tcPr>
            <w:tcW w:w="80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этот цвет выбирают спокойные, чувствительные дети. Их настроение в целом положительно, хотя присутствует некоторая печаль. У ребенка существует потребность в глубоком, понимающем его собеседнике, в индивидуализированном общении. Занятия, где нет личного контакта с педагогом, им не комфортны, они замыкаются в себе, грустят.</w:t>
            </w:r>
          </w:p>
        </w:tc>
      </w:tr>
      <w:tr w:rsidR="00B27E82" w:rsidRPr="00B27E82" w:rsidTr="002D2B73"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Зеленый</w:t>
            </w:r>
          </w:p>
        </w:tc>
        <w:tc>
          <w:tcPr>
            <w:tcW w:w="80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этот цвет выбирают дети с высоким уровнем притязаний. Они испытывают потребность быть первыми, потребность в похвале. Еще для них значимо уважительное к ним отношение со стороны педагога и сверстников, они любят, чтобы их ставили в пример другим.</w:t>
            </w:r>
          </w:p>
        </w:tc>
      </w:tr>
      <w:tr w:rsidR="00B27E82" w:rsidRPr="00B27E82" w:rsidTr="002D2B73"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Красный</w:t>
            </w:r>
          </w:p>
        </w:tc>
        <w:tc>
          <w:tcPr>
            <w:tcW w:w="80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этот цвет предпочитают энергичные, активные дети. Им нравится пошуметь, пошалить, могут быть заводилами в играх. Цвет показывает, что на занятиях у ребенка хорошее, активное состояние.</w:t>
            </w:r>
          </w:p>
        </w:tc>
      </w:tr>
      <w:tr w:rsidR="00B27E82" w:rsidRPr="00B27E82" w:rsidTr="002D2B73"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Желтый</w:t>
            </w:r>
          </w:p>
        </w:tc>
        <w:tc>
          <w:tcPr>
            <w:tcW w:w="80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цвет означает, что ребенок ожидает от занятий только хорошего, склонен слушаться педагога, выполнять его указания</w:t>
            </w:r>
          </w:p>
        </w:tc>
      </w:tr>
      <w:tr w:rsidR="00B27E82" w:rsidRPr="00B27E82" w:rsidTr="002D2B73"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фиолетовый</w:t>
            </w:r>
          </w:p>
        </w:tc>
        <w:tc>
          <w:tcPr>
            <w:tcW w:w="80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цвет слишком детского поведения, потребность в опеке, похвале. Ребенок может не соблюдать дистанцию в отношениях со взрослыми, в случае слишком строгих, жестких требований может капризничать, закатить истерику. В целом настроение положительное.</w:t>
            </w:r>
          </w:p>
        </w:tc>
      </w:tr>
      <w:tr w:rsidR="00B27E82" w:rsidRPr="00B27E82" w:rsidTr="002D2B73"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Коричневый</w:t>
            </w:r>
          </w:p>
        </w:tc>
        <w:tc>
          <w:tcPr>
            <w:tcW w:w="80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цвет тревоги, дискомфорта не только эмоционального, но и физического. У ребенка может болеть голова, живот, его может затошнить. Ребенок может переживать из-за того, что его достижения не соответствуют ожиданиям педагога или родителей</w:t>
            </w:r>
          </w:p>
        </w:tc>
      </w:tr>
      <w:tr w:rsidR="00B27E82" w:rsidRPr="00B27E82" w:rsidTr="002D2B73"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черный</w:t>
            </w:r>
          </w:p>
        </w:tc>
        <w:tc>
          <w:tcPr>
            <w:tcW w:w="80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этот цвет выбирают дети, которым не нравится то, что происходит на занятиях, они выражают свой протест, бунтуют, не подчиняются требованиям взрослых. Это состояние открытого конфликта с педагогом или сверстниками, или с той деятельностью, которой им приходится заниматься</w:t>
            </w:r>
          </w:p>
        </w:tc>
      </w:tr>
      <w:tr w:rsidR="00B27E82" w:rsidRPr="00B27E82" w:rsidTr="002D2B73"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серый</w:t>
            </w:r>
          </w:p>
        </w:tc>
        <w:tc>
          <w:tcPr>
            <w:tcW w:w="80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цвет пассивного неприятия. Серое настроение означает, что ребенок скучает на занятиях, что он безразличен к происходящему, не вникает в процесс, пропускает мимо ушей указания педагога. Часто это происходит оттого, что ребенок не видит смысла в занятиях, поскольку у него не получается выполнять требования.</w:t>
            </w:r>
          </w:p>
        </w:tc>
      </w:tr>
    </w:tbl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Таким образом, синий, зеленый, красный, желтый и фиолетовый цвета говорят об </w:t>
      </w: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эмоциональном благополучии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ребенка, а коричневый, черный и серый — о </w:t>
      </w: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неблагополучии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На основе интерпретации цвета и наблюдений за поступками и поведением ребенка вы можете понять, насколько комфортны для него занятия.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Методика «Паровозик»</w:t>
      </w:r>
    </w:p>
    <w:p w:rsidR="00B27E82" w:rsidRPr="00B27E82" w:rsidRDefault="00B27E82" w:rsidP="00B27E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(тревожность)</w:t>
      </w:r>
    </w:p>
    <w:p w:rsidR="00B27E82" w:rsidRPr="00B27E82" w:rsidRDefault="00B27E82" w:rsidP="00B27E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E82">
        <w:rPr>
          <w:rFonts w:ascii="Arial" w:eastAsia="Times New Roman" w:hAnsi="Arial" w:cs="Arial"/>
          <w:color w:val="252525"/>
          <w:shd w:val="clear" w:color="auto" w:fill="FFFFFF"/>
          <w:lang w:eastAsia="ru-RU"/>
        </w:rPr>
        <w:t xml:space="preserve">Автор: </w:t>
      </w:r>
      <w:proofErr w:type="spellStart"/>
      <w:r w:rsidRPr="00B27E82">
        <w:rPr>
          <w:rFonts w:ascii="Arial" w:eastAsia="Times New Roman" w:hAnsi="Arial" w:cs="Arial"/>
          <w:color w:val="252525"/>
          <w:shd w:val="clear" w:color="auto" w:fill="FFFFFF"/>
          <w:lang w:eastAsia="ru-RU"/>
        </w:rPr>
        <w:t>С.В.Велиева</w:t>
      </w:r>
      <w:proofErr w:type="spellEnd"/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определить особенности эмоционального состояния ребёнка: нормальное или пониженное настроение, состояния тревоги, страха, удовлетворительную или низкую адаптацию в новой или привычной, социальной среде.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Возраст: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2,5-7 лет.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Направлена на определение степени позитивного (ППС) и негативного (НПС) психического состояния. Применяется индивидуально с детьми с 2,5 лет.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Стимульный материал: 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паровозик и 8 разноцветных вагончиков (красный, желтый, зеленый, синий, фиолетовый, серый, коричневый, черный). Вагончики беспорядочно размещаются на белом фоне.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Инструкция: </w:t>
      </w:r>
      <w:r w:rsidRPr="00B27E82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«Рассмотри все вагончики. Давай построим необычный поезд. Первым поставь вагончик, который тебе кажется самым красивым. Теперь выбери из оставшихся самый красивый, и т.д.».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Необходимо, чтобы ребенок удерживал все вагончики в поле зрения. Чем младше ребенок, тем чаще повторяется инструкция, одновременно обводятся рукой оставшиеся вагончики.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Фиксируются: позиция цвета вагончиков; высказывания ребенка.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Обработка данных.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балл присваивается, если ребенок поставил вагончик фиолетового цвета на вторую позицию; черный, серый, коричневый – на третью; красный, желтый, зеленый – на шестую.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балла присваивается, если ребенок поставил вагончик фиолетового цвета на первую позицию; черный, серый, коричневый – на вторую; красный, желтый, зеленый – на седьмую, синий – на восьмую.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 балла присваивается, если черный, серый или коричневый вагончик поставлен на первую позицию; синий – на седьмую; красный, желтый, зеленый – на восьмую позицию.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результатов: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Если в результате суммирования полученных данных, баллов оказывается: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менее 3 баллов – 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позитивное психическое состояние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4-6 балла – 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негативное психическое состояние низкой степени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7-9 балла – 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негативное психическое состояние средней степени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более 9 баллов – </w:t>
      </w: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негативное психическое состояние высокой степени</w:t>
      </w:r>
    </w:p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E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Наряду с полученным индивидуальным результатом можно определить и общий психологический климат в группе. Для этого определяется сумма всех ППС (а) и НПС (б), разница между ними делится на количество детей и умножается на 100 %.</w:t>
      </w:r>
    </w:p>
    <w:tbl>
      <w:tblPr>
        <w:tblW w:w="7283" w:type="dxa"/>
        <w:shd w:val="clear" w:color="auto" w:fill="FFFFFF"/>
        <w:tblCellMar>
          <w:top w:w="73" w:type="dxa"/>
          <w:left w:w="73" w:type="dxa"/>
          <w:bottom w:w="73" w:type="dxa"/>
          <w:right w:w="73" w:type="dxa"/>
        </w:tblCellMar>
        <w:tblLook w:val="04A0" w:firstRow="1" w:lastRow="0" w:firstColumn="1" w:lastColumn="0" w:noHBand="0" w:noVBand="1"/>
      </w:tblPr>
      <w:tblGrid>
        <w:gridCol w:w="3023"/>
        <w:gridCol w:w="4260"/>
      </w:tblGrid>
      <w:tr w:rsidR="00B27E82" w:rsidRPr="00B27E82" w:rsidTr="00B27E82">
        <w:trPr>
          <w:trHeight w:val="2435"/>
        </w:trPr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Оценка результатов:</w:t>
            </w:r>
          </w:p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- 70 % и выше – высокая степень благоприятности психологического климата (</w:t>
            </w:r>
            <w:proofErr w:type="spellStart"/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сБПК</w:t>
            </w:r>
            <w:proofErr w:type="spellEnd"/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);</w:t>
            </w:r>
          </w:p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- 42 – 69 % - средняя </w:t>
            </w:r>
            <w:proofErr w:type="spellStart"/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сБПК</w:t>
            </w:r>
            <w:proofErr w:type="spellEnd"/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;</w:t>
            </w:r>
          </w:p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- 26 – 41,9 % - незначительная </w:t>
            </w:r>
            <w:proofErr w:type="spellStart"/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сБПК</w:t>
            </w:r>
            <w:proofErr w:type="spellEnd"/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;</w:t>
            </w:r>
          </w:p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- 0 – 25 % - начальная степень неблагоприятного психологического климата (</w:t>
            </w:r>
            <w:proofErr w:type="spellStart"/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сНПК</w:t>
            </w:r>
            <w:proofErr w:type="spellEnd"/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);</w:t>
            </w:r>
          </w:p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-1 до – 25% -средняя </w:t>
            </w:r>
            <w:proofErr w:type="spellStart"/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сНПК</w:t>
            </w:r>
            <w:proofErr w:type="spellEnd"/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;</w:t>
            </w:r>
          </w:p>
          <w:p w:rsidR="00B27E82" w:rsidRPr="00B27E82" w:rsidRDefault="00B27E82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- 26 % и ниже – сильная </w:t>
            </w:r>
            <w:proofErr w:type="spellStart"/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сНПК</w:t>
            </w:r>
            <w:proofErr w:type="spellEnd"/>
            <w:r w:rsidRPr="00B27E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7E82" w:rsidRPr="00B27E82" w:rsidRDefault="00977D2B" w:rsidP="00B27E8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lastRenderedPageBreak/>
              <w:t xml:space="preserve"> </w:t>
            </w:r>
            <w:r w:rsidR="00B27E82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lastRenderedPageBreak/>
              <w:drawing>
                <wp:inline distT="0" distB="0" distL="0" distR="0">
                  <wp:extent cx="2696845" cy="1993265"/>
                  <wp:effectExtent l="0" t="0" r="8255" b="6985"/>
                  <wp:docPr id="1" name="Рисунок 1" descr="https://fsd.multiurok.ru/html/2020/12/10/s_5fd25885537a2/1590257_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fsd.multiurok.ru/html/2020/12/10/s_5fd25885537a2/1590257_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6845" cy="199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7E82" w:rsidRPr="00B27E82" w:rsidRDefault="00B27E82" w:rsidP="00B27E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C1BF1" w:rsidRDefault="002C1BF1"/>
    <w:sectPr w:rsidR="002C1BF1" w:rsidSect="00E271EE">
      <w:footerReference w:type="default" r:id="rId28"/>
      <w:pgSz w:w="11906" w:h="16838"/>
      <w:pgMar w:top="1134" w:right="850" w:bottom="568" w:left="1701" w:header="708" w:footer="708" w:gutter="0"/>
      <w:pgBorders w:offsetFrom="page">
        <w:top w:val="thinThickThinMediumGap" w:sz="24" w:space="24" w:color="00B0F0"/>
        <w:left w:val="thinThickThinMediumGap" w:sz="24" w:space="24" w:color="00B0F0"/>
        <w:bottom w:val="thinThickThinMediumGap" w:sz="24" w:space="24" w:color="00B0F0"/>
        <w:right w:val="thinThickThinMediumGap" w:sz="24" w:space="24" w:color="00B0F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7F5" w:rsidRDefault="00CA77F5" w:rsidP="00E271EE">
      <w:pPr>
        <w:spacing w:after="0" w:line="240" w:lineRule="auto"/>
      </w:pPr>
      <w:r>
        <w:separator/>
      </w:r>
    </w:p>
  </w:endnote>
  <w:endnote w:type="continuationSeparator" w:id="0">
    <w:p w:rsidR="00CA77F5" w:rsidRDefault="00CA77F5" w:rsidP="00E27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0086625"/>
      <w:docPartObj>
        <w:docPartGallery w:val="Page Numbers (Bottom of Page)"/>
        <w:docPartUnique/>
      </w:docPartObj>
    </w:sdtPr>
    <w:sdtEndPr/>
    <w:sdtContent>
      <w:p w:rsidR="00E271EE" w:rsidRDefault="00E271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631B">
          <w:rPr>
            <w:noProof/>
          </w:rPr>
          <w:t>16</w:t>
        </w:r>
        <w:r>
          <w:fldChar w:fldCharType="end"/>
        </w:r>
      </w:p>
    </w:sdtContent>
  </w:sdt>
  <w:p w:rsidR="00E271EE" w:rsidRDefault="00E271E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7F5" w:rsidRDefault="00CA77F5" w:rsidP="00E271EE">
      <w:pPr>
        <w:spacing w:after="0" w:line="240" w:lineRule="auto"/>
      </w:pPr>
      <w:r>
        <w:separator/>
      </w:r>
    </w:p>
  </w:footnote>
  <w:footnote w:type="continuationSeparator" w:id="0">
    <w:p w:rsidR="00CA77F5" w:rsidRDefault="00CA77F5" w:rsidP="00E27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50DCB"/>
    <w:multiLevelType w:val="multilevel"/>
    <w:tmpl w:val="CDB06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E6518C"/>
    <w:multiLevelType w:val="multilevel"/>
    <w:tmpl w:val="8026B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E47E56"/>
    <w:multiLevelType w:val="multilevel"/>
    <w:tmpl w:val="FD26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9C39A7"/>
    <w:multiLevelType w:val="hybridMultilevel"/>
    <w:tmpl w:val="E6EA1C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A36E25"/>
    <w:multiLevelType w:val="multilevel"/>
    <w:tmpl w:val="8B3C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B1D"/>
    <w:rsid w:val="002C1BF1"/>
    <w:rsid w:val="002D2B73"/>
    <w:rsid w:val="00450AFA"/>
    <w:rsid w:val="00592B96"/>
    <w:rsid w:val="006A22BE"/>
    <w:rsid w:val="00977D2B"/>
    <w:rsid w:val="00AB37A9"/>
    <w:rsid w:val="00B27E82"/>
    <w:rsid w:val="00B32229"/>
    <w:rsid w:val="00B54B1D"/>
    <w:rsid w:val="00C1631B"/>
    <w:rsid w:val="00CA77F5"/>
    <w:rsid w:val="00CE71B7"/>
    <w:rsid w:val="00E271EE"/>
    <w:rsid w:val="00F86051"/>
    <w:rsid w:val="00F9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3DD899-3956-4442-9916-6A95271C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7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27E8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B27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7E8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D2B7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27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271EE"/>
  </w:style>
  <w:style w:type="paragraph" w:styleId="aa">
    <w:name w:val="footer"/>
    <w:basedOn w:val="a"/>
    <w:link w:val="ab"/>
    <w:uiPriority w:val="99"/>
    <w:unhideWhenUsed/>
    <w:rsid w:val="00E27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27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5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16</Pages>
  <Words>2325</Words>
  <Characters>13256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user</cp:lastModifiedBy>
  <cp:revision>5</cp:revision>
  <cp:lastPrinted>2022-09-09T09:01:00Z</cp:lastPrinted>
  <dcterms:created xsi:type="dcterms:W3CDTF">2022-08-21T07:02:00Z</dcterms:created>
  <dcterms:modified xsi:type="dcterms:W3CDTF">2022-09-09T09:09:00Z</dcterms:modified>
</cp:coreProperties>
</file>